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E694" w14:textId="77777777" w:rsidR="00E53F8C" w:rsidRDefault="00E53F8C" w:rsidP="00E53F8C">
      <w:pPr>
        <w:rPr>
          <w:rFonts w:eastAsia="Times New Roman"/>
        </w:rPr>
      </w:pPr>
    </w:p>
    <w:p w14:paraId="3BFC7C34" w14:textId="77777777" w:rsidR="00E53F8C" w:rsidRDefault="00E53F8C" w:rsidP="00E53F8C">
      <w:pPr>
        <w:rPr>
          <w:rFonts w:eastAsia="Times New Roman"/>
        </w:rPr>
      </w:pPr>
      <w:hyperlink r:id="rId4" w:history="1">
        <w:r>
          <w:rPr>
            <w:rStyle w:val="Hyperlink"/>
            <w:rFonts w:eastAsia="Times New Roman"/>
            <w:b/>
            <w:bCs/>
          </w:rPr>
          <w:t>HonorHealth to build hospital at new Surprise commercial center</w:t>
        </w:r>
      </w:hyperlink>
    </w:p>
    <w:p w14:paraId="6035B8D2" w14:textId="77777777" w:rsidR="00E53F8C" w:rsidRDefault="00E53F8C" w:rsidP="00E53F8C">
      <w:pPr>
        <w:rPr>
          <w:rFonts w:eastAsia="Times New Roman"/>
        </w:rPr>
      </w:pPr>
      <w:r>
        <w:rPr>
          <w:rFonts w:eastAsia="Times New Roman"/>
          <w:b/>
          <w:bCs/>
        </w:rPr>
        <w:t>Phoenix Business Journal</w:t>
      </w:r>
      <w:r>
        <w:rPr>
          <w:rFonts w:eastAsia="Times New Roman"/>
          <w:b/>
          <w:bCs/>
        </w:rPr>
        <w:br/>
        <w:t>By Audrey Jensen</w:t>
      </w:r>
      <w:r>
        <w:rPr>
          <w:rFonts w:eastAsia="Times New Roman"/>
          <w:b/>
          <w:bCs/>
        </w:rPr>
        <w:br/>
        <w:t>August 16, 2023</w:t>
      </w:r>
      <w:r>
        <w:rPr>
          <w:rFonts w:eastAsia="Times New Roman"/>
        </w:rPr>
        <w:t xml:space="preserve"> </w:t>
      </w:r>
    </w:p>
    <w:p w14:paraId="080039A4" w14:textId="77777777" w:rsidR="00E53F8C" w:rsidRDefault="00E53F8C" w:rsidP="00E53F8C">
      <w:pPr>
        <w:rPr>
          <w:rFonts w:eastAsia="Times New Roman"/>
        </w:rPr>
      </w:pPr>
    </w:p>
    <w:p w14:paraId="0BB00AE5" w14:textId="77777777" w:rsidR="00E53F8C" w:rsidRDefault="00E53F8C" w:rsidP="00E53F8C">
      <w:pPr>
        <w:rPr>
          <w:rFonts w:eastAsia="Times New Roman"/>
        </w:rPr>
      </w:pPr>
      <w:r>
        <w:rPr>
          <w:rFonts w:eastAsia="Times New Roman"/>
        </w:rPr>
        <w:t>A long-vacant site within the Asante master-planned community has received approval for a major commercial center anchored by an HonorHealth hospital campus, one of the latest health care providers to make plans for facilities in the West Valley.</w:t>
      </w:r>
      <w:r>
        <w:rPr>
          <w:rFonts w:eastAsia="Times New Roman"/>
        </w:rPr>
        <w:br/>
      </w:r>
      <w:r>
        <w:rPr>
          <w:rFonts w:eastAsia="Times New Roman"/>
        </w:rPr>
        <w:br/>
        <w:t>Called Asante Trails, the 101-acre mixed-use property is expected to include a proposed hospital campus and medical office buildings, an employment area with flexible office and business space, a new hotel and numerous shops and restaurants to support the surrounding community in Surprise.</w:t>
      </w:r>
    </w:p>
    <w:p w14:paraId="7B9E9D26" w14:textId="755102EC" w:rsidR="00E53F8C" w:rsidRDefault="00E53F8C" w:rsidP="00E53F8C">
      <w:pPr>
        <w:rPr>
          <w:rFonts w:eastAsia="Times New Roman"/>
        </w:rPr>
      </w:pPr>
      <w:r>
        <w:rPr>
          <w:rFonts w:eastAsia="Times New Roman"/>
        </w:rPr>
        <w:br/>
        <w:t xml:space="preserve">Surprise City Council on Tuesday </w:t>
      </w:r>
      <w:r>
        <w:rPr>
          <w:rFonts w:eastAsia="Times New Roman"/>
        </w:rPr>
        <w:t>evening approved</w:t>
      </w:r>
      <w:r>
        <w:rPr>
          <w:rFonts w:eastAsia="Times New Roman"/>
        </w:rPr>
        <w:t xml:space="preserve"> a major change to the Asante Trails planned area development by redesignating the site from commercial to mixed use. This will allow for commercial development across 70 acres and housing across about 26 acres with a maximum of 282 multifamily units.</w:t>
      </w:r>
      <w:r>
        <w:rPr>
          <w:rFonts w:eastAsia="Times New Roman"/>
        </w:rPr>
        <w:br/>
      </w:r>
      <w:r>
        <w:rPr>
          <w:rFonts w:eastAsia="Times New Roman"/>
        </w:rPr>
        <w:br/>
        <w:t>Several members of council expressed excitement during the meeting for the new HonorHealth hospital, new jobs and the substantial amount of commercial space as opposed to previous plans for the site that included more housing.</w:t>
      </w:r>
      <w:r>
        <w:rPr>
          <w:rFonts w:eastAsia="Times New Roman"/>
        </w:rPr>
        <w:br/>
      </w:r>
      <w:r>
        <w:rPr>
          <w:rFonts w:eastAsia="Times New Roman"/>
        </w:rPr>
        <w:br/>
        <w:t>"Those implementations will provide the impetus to have people moving into that neighborhood feel like there is a neighborhood for them, not just that they're left out there in the middle of nowhere," said Councilmember Aly Cline during the meeting.</w:t>
      </w:r>
      <w:r>
        <w:rPr>
          <w:rFonts w:eastAsia="Times New Roman"/>
        </w:rPr>
        <w:br/>
      </w:r>
      <w:r>
        <w:rPr>
          <w:rFonts w:eastAsia="Times New Roman"/>
        </w:rPr>
        <w:br/>
        <w:t>The 101-acre property is located along Grand Avenue at the southwest corner of Pat Tillman Boulevard and 163rd Avenue. It's located about 45 minutes northwest of downtown Phoenix and near the future BNSF Railway Co. industrial complex.</w:t>
      </w:r>
      <w:r>
        <w:rPr>
          <w:rFonts w:eastAsia="Times New Roman"/>
        </w:rPr>
        <w:br/>
      </w:r>
      <w:r>
        <w:rPr>
          <w:rFonts w:eastAsia="Times New Roman"/>
        </w:rPr>
        <w:br/>
        <w:t xml:space="preserve">Across the Valley, hospital systems have been increasingly competing for land to expand their reach for the growing population, investing hundreds of millions of dollars in the process. Last year, Scottsdale-based HonorHealth won a bid for state land in north Phoenix </w:t>
      </w:r>
      <w:proofErr w:type="gramStart"/>
      <w:r>
        <w:rPr>
          <w:rFonts w:eastAsia="Times New Roman"/>
        </w:rPr>
        <w:t>in an attempt to</w:t>
      </w:r>
      <w:proofErr w:type="gramEnd"/>
      <w:r>
        <w:rPr>
          <w:rFonts w:eastAsia="Times New Roman"/>
        </w:rPr>
        <w:t xml:space="preserve"> block Phoenix-based Banner Health from building a hospital at the site.</w:t>
      </w:r>
      <w:r>
        <w:rPr>
          <w:rFonts w:eastAsia="Times New Roman"/>
        </w:rPr>
        <w:br/>
      </w:r>
      <w:r>
        <w:rPr>
          <w:rFonts w:eastAsia="Times New Roman"/>
        </w:rPr>
        <w:br/>
        <w:t>A few miles south of the area, Dignity Health is in the process of developing a 502,744-square-foot hospital campus and 240,000-square-foot medical office building within the burgeoning Prasada area along the Loop 303. It paid nearly $15 million for 22 acres in June, according to Maricopa County records.</w:t>
      </w:r>
      <w:r>
        <w:rPr>
          <w:rFonts w:eastAsia="Times New Roman"/>
        </w:rPr>
        <w:br/>
      </w:r>
      <w:r>
        <w:rPr>
          <w:rFonts w:eastAsia="Times New Roman"/>
        </w:rPr>
        <w:br/>
        <w:t>The team developing the Asante commercial project includes New York-based Kimco Realty Corp., </w:t>
      </w:r>
      <w:r>
        <w:rPr>
          <w:rFonts w:eastAsia="Times New Roman"/>
          <w:b/>
          <w:bCs/>
        </w:rPr>
        <w:t>GTIS Partners</w:t>
      </w:r>
      <w:r>
        <w:rPr>
          <w:rFonts w:eastAsia="Times New Roman"/>
        </w:rPr>
        <w:t> and Clyde Capital. Withey Morris Baugh PLC is the attorney representing the developers. SRS Real Estate Partners is the leasing brokerage.</w:t>
      </w:r>
      <w:r>
        <w:rPr>
          <w:rFonts w:eastAsia="Times New Roman"/>
        </w:rPr>
        <w:br/>
      </w:r>
      <w:r>
        <w:rPr>
          <w:rFonts w:eastAsia="Times New Roman"/>
        </w:rPr>
        <w:br/>
        <w:t>The developers first met with the city about two years ago to discuss a major change to the Asante zoning regulations to allow for a mixed-use project.</w:t>
      </w:r>
      <w:r>
        <w:rPr>
          <w:rFonts w:eastAsia="Times New Roman"/>
        </w:rPr>
        <w:br/>
      </w:r>
      <w:r>
        <w:rPr>
          <w:rFonts w:eastAsia="Times New Roman"/>
        </w:rPr>
        <w:br/>
      </w:r>
      <w:r>
        <w:rPr>
          <w:rFonts w:eastAsia="Times New Roman"/>
        </w:rPr>
        <w:lastRenderedPageBreak/>
        <w:t>Early plans called for most of the site to be developed with residential uses and some commercial, but after multiple meetings with the city and residents and postponed council votes, the developers amended their plans to reflect mostly commercial buildings.</w:t>
      </w:r>
      <w:r>
        <w:rPr>
          <w:rFonts w:eastAsia="Times New Roman"/>
        </w:rPr>
        <w:br/>
      </w:r>
      <w:r>
        <w:rPr>
          <w:rFonts w:eastAsia="Times New Roman"/>
        </w:rPr>
        <w:br/>
        <w:t>"What was once a predominantly residential plan, 85%, now is an amazing commercial opportunity," said Adam Baugh, partner at Withey Morris Baugh, during Tuesday's meeting. "This will be the largest commercial center in the northern part of Surprise."</w:t>
      </w:r>
      <w:r>
        <w:rPr>
          <w:rFonts w:eastAsia="Times New Roman"/>
        </w:rPr>
        <w:br/>
      </w:r>
      <w:r>
        <w:rPr>
          <w:rFonts w:eastAsia="Times New Roman"/>
        </w:rPr>
        <w:br/>
        <w:t>Plans for the Asante Trails property were first approved in the 2000s for a regional commercial power center with nearly 800,000 square feet of space with shops and restaurants.</w:t>
      </w:r>
      <w:r>
        <w:rPr>
          <w:rFonts w:eastAsia="Times New Roman"/>
        </w:rPr>
        <w:br/>
      </w:r>
      <w:r>
        <w:rPr>
          <w:rFonts w:eastAsia="Times New Roman"/>
        </w:rPr>
        <w:br/>
        <w:t>But limited access to Grand Avenue made it unrealistic for this type of center, Baugh, partner at Withey Morris Baugh previously told the Business Journal.</w:t>
      </w:r>
      <w:r>
        <w:rPr>
          <w:rFonts w:eastAsia="Times New Roman"/>
        </w:rPr>
        <w:br/>
      </w:r>
      <w:r>
        <w:rPr>
          <w:rFonts w:eastAsia="Times New Roman"/>
        </w:rPr>
        <w:br/>
        <w:t>"It was an impossible site for us to work with given our limitations with the rail line and Grand Avenue and no access on the west side," Baugh reiterated during the meeting. "We were able to change that impossibility to a possibility largely because we could finalize our deal with HonorHealth."</w:t>
      </w:r>
      <w:r>
        <w:rPr>
          <w:rFonts w:eastAsia="Times New Roman"/>
        </w:rPr>
        <w:br/>
      </w:r>
      <w:r>
        <w:rPr>
          <w:rFonts w:eastAsia="Times New Roman"/>
        </w:rPr>
        <w:br/>
        <w:t>With HonorHealth as an anchor, Baugh said it gives them the confidence to bring in more retail, office, hotel and small business spaces. He said at the meeting that construction could start on the project in the next two years with some space delivering in three to five years.</w:t>
      </w:r>
      <w:r>
        <w:rPr>
          <w:rFonts w:eastAsia="Times New Roman"/>
        </w:rPr>
        <w:br/>
      </w:r>
      <w:r>
        <w:rPr>
          <w:rFonts w:eastAsia="Times New Roman"/>
        </w:rPr>
        <w:br/>
        <w:t>Instead of having a regional draw, Baugh said the commercial components of the proposed project moving forward will focus on neighborhood amenities that have been missing from the Asante community.</w:t>
      </w:r>
      <w:r>
        <w:rPr>
          <w:rFonts w:eastAsia="Times New Roman"/>
        </w:rPr>
        <w:br/>
      </w:r>
      <w:r>
        <w:rPr>
          <w:rFonts w:eastAsia="Times New Roman"/>
        </w:rPr>
        <w:br/>
        <w:t>North of the Asante Trails property, Phoenix-based Barclay Group developed a Fry's Marketplace at the northwest corner of Pat Tillman Boulevard and 163rd Avenue with additional retail spaces.</w:t>
      </w:r>
      <w:r>
        <w:rPr>
          <w:rFonts w:eastAsia="Times New Roman"/>
        </w:rPr>
        <w:br/>
      </w:r>
      <w:r>
        <w:rPr>
          <w:rFonts w:eastAsia="Times New Roman"/>
        </w:rPr>
        <w:br/>
        <w:t xml:space="preserve">The Asante master-planned community is expected to include more than 14,000 homes at full build-out. It's located just northwest of </w:t>
      </w:r>
      <w:proofErr w:type="gramStart"/>
      <w:r>
        <w:rPr>
          <w:rFonts w:eastAsia="Times New Roman"/>
        </w:rPr>
        <w:t>the Loop</w:t>
      </w:r>
      <w:proofErr w:type="gramEnd"/>
      <w:r>
        <w:rPr>
          <w:rFonts w:eastAsia="Times New Roman"/>
        </w:rPr>
        <w:t> 303 and Grand Avenue interchange, an area that is quickly growing as more housing is developed farther outward in the city.</w:t>
      </w:r>
    </w:p>
    <w:p w14:paraId="0EFFB038" w14:textId="77777777" w:rsidR="00E53F8C" w:rsidRDefault="00E53F8C" w:rsidP="00E53F8C">
      <w:pPr>
        <w:rPr>
          <w:rFonts w:eastAsia="Times New Roman"/>
        </w:rPr>
      </w:pPr>
    </w:p>
    <w:p w14:paraId="3DE49E52" w14:textId="77777777" w:rsidR="006636BC" w:rsidRDefault="006636BC"/>
    <w:sectPr w:rsidR="00663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8C"/>
    <w:rsid w:val="006636BC"/>
    <w:rsid w:val="00E5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0998"/>
  <w15:chartTrackingRefBased/>
  <w15:docId w15:val="{E88374C8-875F-4EEB-B0A7-AB88F13A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8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zjournals.com/phoenix/news/2023/08/15/honor-health-asante-surprise-reta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Stockwell</dc:creator>
  <cp:keywords/>
  <dc:description/>
  <cp:lastModifiedBy>Jim Stockwell</cp:lastModifiedBy>
  <cp:revision>1</cp:revision>
  <dcterms:created xsi:type="dcterms:W3CDTF">2023-09-06T00:41:00Z</dcterms:created>
  <dcterms:modified xsi:type="dcterms:W3CDTF">2023-09-06T00:42:00Z</dcterms:modified>
</cp:coreProperties>
</file>